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Devizul de cheltuieli se completează pe fiecare an în parte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Se vor include doar codurile economice permise conform anunțului de concxurs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Devizul de cheltuieli al propunerii de proiect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pentru perioada 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concursului________________________________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Titlul proiectului 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9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7"/>
        <w:gridCol w:w="1447"/>
        <w:gridCol w:w="1134"/>
        <w:gridCol w:w="1621"/>
        <w:gridCol w:w="1440"/>
        <w:tblGridChange w:id="0">
          <w:tblGrid>
            <w:gridCol w:w="4517"/>
            <w:gridCol w:w="1447"/>
            <w:gridCol w:w="1134"/>
            <w:gridCol w:w="1621"/>
            <w:gridCol w:w="1440"/>
          </w:tblGrid>
        </w:tblGridChange>
      </w:tblGrid>
      <w:tr>
        <w:trPr>
          <w:cantSplit w:val="0"/>
          <w:trHeight w:val="229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Denumirea codurilor economice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Codul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economic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Inclusiv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Buget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(resurse generale),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Cofinanțare (după caz)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lei</w:t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4"/>
                <w:tab w:val="left" w:leader="none" w:pos="2337"/>
                <w:tab w:val="left" w:leader="none" w:pos="3009"/>
                <w:tab w:val="left" w:leader="none" w:pos="3287"/>
              </w:tabs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Deplasări de serviciu în interiorul țării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222710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4"/>
                <w:tab w:val="left" w:leader="none" w:pos="2337"/>
                <w:tab w:val="left" w:leader="none" w:pos="3009"/>
                <w:tab w:val="left" w:leader="none" w:pos="3287"/>
              </w:tabs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Deplasări de serviciu peste hotare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222720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34"/>
                <w:tab w:val="left" w:leader="none" w:pos="2337"/>
                <w:tab w:val="left" w:leader="none" w:pos="3009"/>
                <w:tab w:val="left" w:leader="none" w:pos="3287"/>
              </w:tabs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Servicii medicale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222810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Servicii de editare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222910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Servicii de protocol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222920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Servicii de cercetări științifice contractate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222930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Servicii neatribuite altor aliniate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222999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Alte cheltuieli în bază de contracte cu persoane fizice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281600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line="276" w:lineRule="auto"/>
              <w:ind w:left="57" w:right="57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Cheltuieli curente neatribuite la alte categorii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281900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Procurarea mașinilor și utilajelor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314110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Procurarea activelor nemateriale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317110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Procurarea combustibilului, carburanților și lubrifianților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331110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Procurarea produselor alimentare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333110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Procurarea materialelor pentru scopuri didactice, științifice și alte scopuri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335110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Procurarea materialelor de uz gospodăresc și rechizite de birou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336110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7" w:right="5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hd w:fill="ffffff" w:val="clear"/>
        <w:spacing w:line="276" w:lineRule="auto"/>
        <w:jc w:val="both"/>
        <w:rPr>
          <w:rFonts w:ascii="Cambria" w:cs="Cambria" w:eastAsia="Cambria" w:hAnsi="Cambria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line="276" w:lineRule="auto"/>
        <w:ind w:left="-630" w:firstLine="0"/>
        <w:jc w:val="both"/>
        <w:rPr>
          <w:rFonts w:ascii="Cambria" w:cs="Cambria" w:eastAsia="Cambria" w:hAnsi="Cambria"/>
          <w:b w:val="1"/>
          <w:color w:val="ff0000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ff0000"/>
          <w:sz w:val="22"/>
          <w:szCs w:val="22"/>
          <w:rtl w:val="0"/>
        </w:rPr>
        <w:t xml:space="preserve">Notă: </w:t>
      </w:r>
      <w:r w:rsidDel="00000000" w:rsidR="00000000" w:rsidRPr="00000000">
        <w:rPr>
          <w:rFonts w:ascii="Cambria" w:cs="Cambria" w:eastAsia="Cambria" w:hAnsi="Cambria"/>
          <w:i w:val="1"/>
          <w:color w:val="ff0000"/>
          <w:sz w:val="22"/>
          <w:szCs w:val="22"/>
          <w:rtl w:val="0"/>
        </w:rPr>
        <w:t xml:space="preserve">Vor fi incluse doar categoriile de cheltuieli eligibile conform HG 382/2019, şi cu descifrările pe fiecare cod economic în parte pe următoare pagină.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line="276" w:lineRule="auto"/>
        <w:ind w:firstLine="450"/>
        <w:rPr>
          <w:rFonts w:ascii="Cambria" w:cs="Cambria" w:eastAsia="Cambria" w:hAnsi="Cambria"/>
          <w:i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line="276" w:lineRule="auto"/>
        <w:ind w:firstLine="450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line="276" w:lineRule="auto"/>
        <w:ind w:firstLine="45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Economist (contabil)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     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line="276" w:lineRule="auto"/>
        <w:ind w:firstLine="45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(numele, prenumele)                    (semnătura)</w:t>
      </w:r>
    </w:p>
    <w:p w:rsidR="00000000" w:rsidDel="00000000" w:rsidP="00000000" w:rsidRDefault="00000000" w:rsidRPr="00000000" w14:paraId="0000006B">
      <w:pPr>
        <w:shd w:fill="ffffff" w:val="clear"/>
        <w:spacing w:line="276" w:lineRule="auto"/>
        <w:ind w:firstLine="45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line="276" w:lineRule="auto"/>
        <w:ind w:firstLine="4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Conducătorul proiectului: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    ___________________                                                                      </w:t>
      </w:r>
    </w:p>
    <w:p w:rsidR="00000000" w:rsidDel="00000000" w:rsidP="00000000" w:rsidRDefault="00000000" w:rsidRPr="00000000" w14:paraId="0000006D">
      <w:pPr>
        <w:shd w:fill="ffffff" w:val="clear"/>
        <w:spacing w:line="276" w:lineRule="auto"/>
        <w:ind w:firstLine="4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(numele, prenumele)                   (semnătura)</w:t>
      </w:r>
    </w:p>
    <w:p w:rsidR="00000000" w:rsidDel="00000000" w:rsidP="00000000" w:rsidRDefault="00000000" w:rsidRPr="00000000" w14:paraId="0000006E">
      <w:pPr>
        <w:shd w:fill="ffffff" w:val="clear"/>
        <w:spacing w:line="276" w:lineRule="auto"/>
        <w:ind w:firstLine="45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line="276" w:lineRule="auto"/>
        <w:jc w:val="right"/>
        <w:rPr>
          <w:rFonts w:ascii="Cambria" w:cs="Cambria" w:eastAsia="Cambria" w:hAnsi="Cambria"/>
          <w:b w:val="1"/>
          <w:sz w:val="22"/>
          <w:szCs w:val="22"/>
        </w:rPr>
        <w:sectPr>
          <w:footerReference r:id="rId7" w:type="default"/>
          <w:footerReference r:id="rId8" w:type="even"/>
          <w:pgSz w:h="16840" w:w="11907" w:orient="portrait"/>
          <w:pgMar w:bottom="1134" w:top="630" w:left="1701" w:right="850" w:header="720" w:footer="120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Descifrări la Devizul de cheltuieli: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*Vor fi create tabele cu coduri economice relevante după necesitate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line="276" w:lineRule="auto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976.0" w:type="dxa"/>
        <w:jc w:val="center"/>
        <w:tblLayout w:type="fixed"/>
        <w:tblLook w:val="0000"/>
      </w:tblPr>
      <w:tblGrid>
        <w:gridCol w:w="14976"/>
        <w:tblGridChange w:id="0">
          <w:tblGrid>
            <w:gridCol w:w="14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45.0" w:type="dxa"/>
              <w:bottom w:w="15.0" w:type="dxa"/>
              <w:right w:w="45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4987.0" w:type="dxa"/>
              <w:jc w:val="center"/>
              <w:tblLayout w:type="fixed"/>
              <w:tblLook w:val="0000"/>
            </w:tblPr>
            <w:tblGrid>
              <w:gridCol w:w="14987"/>
              <w:tblGridChange w:id="0">
                <w:tblGrid>
                  <w:gridCol w:w="1498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5.0" w:type="dxa"/>
                    <w:left w:w="45.0" w:type="dxa"/>
                    <w:bottom w:w="15.0" w:type="dxa"/>
                    <w:right w:w="45.0" w:type="dxa"/>
                  </w:tcMar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Salarizarea executorilor în proiect.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Cod economic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: 222930  Servicii de cercetări științifice contractate</w:t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                                   Cod economic: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222999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pentru persoane fizice din afara instituției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4340.0" w:type="dxa"/>
              <w:jc w:val="left"/>
              <w:tblLayout w:type="fixed"/>
              <w:tblLook w:val="0400"/>
            </w:tblPr>
            <w:tblGrid>
              <w:gridCol w:w="720"/>
              <w:gridCol w:w="1410"/>
              <w:gridCol w:w="885"/>
              <w:gridCol w:w="990"/>
              <w:gridCol w:w="900"/>
              <w:gridCol w:w="630"/>
              <w:gridCol w:w="1140"/>
              <w:gridCol w:w="855"/>
              <w:gridCol w:w="1050"/>
              <w:gridCol w:w="1020"/>
              <w:gridCol w:w="1005"/>
              <w:gridCol w:w="1035"/>
              <w:gridCol w:w="1185"/>
              <w:gridCol w:w="1515"/>
              <w:tblGridChange w:id="0">
                <w:tblGrid>
                  <w:gridCol w:w="720"/>
                  <w:gridCol w:w="1410"/>
                  <w:gridCol w:w="885"/>
                  <w:gridCol w:w="990"/>
                  <w:gridCol w:w="900"/>
                  <w:gridCol w:w="630"/>
                  <w:gridCol w:w="1140"/>
                  <w:gridCol w:w="855"/>
                  <w:gridCol w:w="1050"/>
                  <w:gridCol w:w="1020"/>
                  <w:gridCol w:w="1005"/>
                  <w:gridCol w:w="1035"/>
                  <w:gridCol w:w="1185"/>
                  <w:gridCol w:w="1515"/>
                </w:tblGrid>
              </w:tblGridChange>
            </w:tblGrid>
            <w:tr>
              <w:trPr>
                <w:cantSplit w:val="0"/>
                <w:trHeight w:val="912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6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2"/>
                      <w:szCs w:val="22"/>
                      <w:rtl w:val="0"/>
                    </w:rPr>
                    <w:t xml:space="preserve">Nr. d/o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7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Nume, prenume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Anul naşterii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9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Titlul ştiinţific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A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Unitate în state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B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0"/>
                      <w:szCs w:val="20"/>
                      <w:rtl w:val="0"/>
                    </w:rPr>
                    <w:t xml:space="preserve">Cod funcţie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Funcţia</w:t>
                  </w:r>
                </w:p>
              </w:tc>
              <w:tc>
                <w:tcPr>
                  <w:gridSpan w:val="4"/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7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Salariu lunar,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partea fixă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                                          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1"/>
                      <w:sz w:val="22"/>
                      <w:szCs w:val="22"/>
                      <w:rtl w:val="0"/>
                    </w:rPr>
                    <w:t xml:space="preserve">(Valoarea de referință 2500 lei pentru anul 2025)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TOTAL salariu lunar, lei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Perioada, luni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3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Total salariu, lei</w:t>
                  </w:r>
                </w:p>
              </w:tc>
            </w:tr>
            <w:tr>
              <w:trPr>
                <w:cantSplit w:val="0"/>
                <w:trHeight w:val="1911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B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Clasa de salizare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C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Treapta de salarizare (I-VI)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D">
                  <w:pPr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Coeficient de salarizare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E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18"/>
                      <w:szCs w:val="18"/>
                      <w:rtl w:val="0"/>
                    </w:rPr>
                    <w:t xml:space="preserve">Salariu de bază (lei) </w:t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3">
                  <w:pPr>
                    <w:spacing w:line="276" w:lineRule="auto"/>
                    <w:ind w:right="-96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4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5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6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7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8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9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A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B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C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D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E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9F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1">
                  <w:pPr>
                    <w:spacing w:line="276" w:lineRule="auto"/>
                    <w:ind w:right="-96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2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3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4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5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6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7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8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9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A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B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AF">
                  <w:pPr>
                    <w:spacing w:line="276" w:lineRule="auto"/>
                    <w:ind w:right="-96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0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1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2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3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4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5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6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7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8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9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A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B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2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D">
                  <w:pPr>
                    <w:spacing w:line="276" w:lineRule="auto"/>
                    <w:ind w:right="-96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E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BF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0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1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2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3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4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5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6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7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9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B">
                  <w:pPr>
                    <w:spacing w:line="276" w:lineRule="auto"/>
                    <w:ind w:right="-96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C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D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E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CF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0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1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2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3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4">
                  <w:pPr>
                    <w:spacing w:line="276" w:lineRule="auto"/>
                    <w:ind w:right="-96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5">
                  <w:pPr>
                    <w:spacing w:line="276" w:lineRule="auto"/>
                    <w:ind w:right="-96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6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7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9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2"/>
                      <w:szCs w:val="22"/>
                      <w:rtl w:val="0"/>
                    </w:rPr>
                    <w:t xml:space="preserve">TOTAL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A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B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E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DF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0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3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4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4" w:val="single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E5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color w:val="000000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Notă:  Salarizarea cercetătorilor din instituțiile aflate din subordinea ministerelor cu sau fără autonomie financiară va fi efectuată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cu respectarea limitelor            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          prevăzute de LP 270/2018.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Contabil (economist)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______________________________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(nume, prenume, semnătura)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Conducătorul  proiectului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_____________________________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(nume, prenume, semnătura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4886.0" w:type="dxa"/>
              <w:jc w:val="center"/>
              <w:tblLayout w:type="fixed"/>
              <w:tblLook w:val="0000"/>
            </w:tblPr>
            <w:tblGrid>
              <w:gridCol w:w="14886"/>
              <w:tblGridChange w:id="0">
                <w:tblGrid>
                  <w:gridCol w:w="148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5.0" w:type="dxa"/>
                    <w:left w:w="45.0" w:type="dxa"/>
                    <w:bottom w:w="15.0" w:type="dxa"/>
                    <w:right w:w="45.0" w:type="dxa"/>
                  </w:tcMar>
                </w:tcPr>
                <w:p w:rsidR="00000000" w:rsidDel="00000000" w:rsidP="00000000" w:rsidRDefault="00000000" w:rsidRPr="00000000" w14:paraId="000000F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14897.0" w:type="dxa"/>
                    <w:jc w:val="center"/>
                    <w:tblLayout w:type="fixed"/>
                    <w:tblLook w:val="0000"/>
                  </w:tblPr>
                  <w:tblGrid>
                    <w:gridCol w:w="14897"/>
                    <w:tblGridChange w:id="0">
                      <w:tblGrid>
                        <w:gridCol w:w="14897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0" w:val="nil"/>
                          <w:right w:color="000000" w:space="0" w:sz="0" w:val="nil"/>
                        </w:tcBorders>
                        <w:tcMar>
                          <w:top w:w="15.0" w:type="dxa"/>
                          <w:left w:w="45.0" w:type="dxa"/>
                          <w:bottom w:w="15.0" w:type="dxa"/>
                          <w:right w:w="45.0" w:type="dxa"/>
                        </w:tcMar>
                      </w:tcPr>
                      <w:p w:rsidR="00000000" w:rsidDel="00000000" w:rsidP="00000000" w:rsidRDefault="00000000" w:rsidRPr="00000000" w14:paraId="000000F4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Cambria" w:cs="Cambria" w:eastAsia="Cambria" w:hAnsi="Cambria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Salarizarea executorilor în proiect.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Cod economic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: 222930  Servicii de cercetări științifice contractate</w:t>
                        </w:r>
                      </w:p>
                      <w:p w:rsidR="00000000" w:rsidDel="00000000" w:rsidP="00000000" w:rsidRDefault="00000000" w:rsidRPr="00000000" w14:paraId="000000F5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Cambria" w:cs="Cambria" w:eastAsia="Cambria" w:hAnsi="Cambria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                                                            Cod economic: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222999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i w:val="0"/>
                            <w:smallCaps w:val="0"/>
                            <w:strike w:val="0"/>
                            <w:color w:val="000000"/>
                            <w:sz w:val="24"/>
                            <w:szCs w:val="24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pentru persoane fizice din afara instituției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F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"/>
                    <w:tblW w:w="14385.0" w:type="dxa"/>
                    <w:jc w:val="left"/>
                    <w:tblLayout w:type="fixed"/>
                    <w:tblLook w:val="0400"/>
                  </w:tblPr>
                  <w:tblGrid>
                    <w:gridCol w:w="645"/>
                    <w:gridCol w:w="2940"/>
                    <w:gridCol w:w="990"/>
                    <w:gridCol w:w="1800"/>
                    <w:gridCol w:w="2700"/>
                    <w:gridCol w:w="810"/>
                    <w:gridCol w:w="810"/>
                    <w:gridCol w:w="1215"/>
                    <w:gridCol w:w="1170"/>
                    <w:gridCol w:w="1305"/>
                    <w:tblGridChange w:id="0">
                      <w:tblGrid>
                        <w:gridCol w:w="645"/>
                        <w:gridCol w:w="2940"/>
                        <w:gridCol w:w="990"/>
                        <w:gridCol w:w="1800"/>
                        <w:gridCol w:w="2700"/>
                        <w:gridCol w:w="810"/>
                        <w:gridCol w:w="810"/>
                        <w:gridCol w:w="1215"/>
                        <w:gridCol w:w="1170"/>
                        <w:gridCol w:w="1305"/>
                      </w:tblGrid>
                    </w:tblGridChange>
                  </w:tblGrid>
                  <w:tr>
                    <w:trPr>
                      <w:cantSplit w:val="0"/>
                      <w:trHeight w:val="912" w:hRule="atLeast"/>
                      <w:tblHeader w:val="0"/>
                    </w:trPr>
                    <w:tc>
                      <w:tcPr>
                        <w:vMerge w:val="restart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F7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color w:val="000000"/>
                            <w:sz w:val="22"/>
                            <w:szCs w:val="22"/>
                            <w:rtl w:val="0"/>
                          </w:rPr>
                          <w:t xml:space="preserve">Nr. d/o</w:t>
                        </w:r>
                      </w:p>
                    </w:tc>
                    <w:tc>
                      <w:tcPr>
                        <w:vMerge w:val="restart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F8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Nume, prenume</w:t>
                        </w:r>
                      </w:p>
                    </w:tc>
                    <w:tc>
                      <w:tcPr>
                        <w:vMerge w:val="restart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F9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Anul naşterii</w:t>
                        </w:r>
                      </w:p>
                    </w:tc>
                    <w:tc>
                      <w:tcPr>
                        <w:vMerge w:val="restart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FA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Titlul ştiinţific</w:t>
                        </w:r>
                      </w:p>
                    </w:tc>
                    <w:tc>
                      <w:tcPr>
                        <w:vMerge w:val="restart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FB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Funcţia</w:t>
                        </w:r>
                      </w:p>
                    </w:tc>
                    <w:tc>
                      <w:tcPr>
                        <w:gridSpan w:val="3"/>
                        <w:tcBorders>
                          <w:top w:color="000000" w:space="0" w:sz="4" w:val="single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FC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Salariu lunar                                   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0FF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Perioada, luni</w:t>
                        </w:r>
                      </w:p>
                    </w:tc>
                    <w:tc>
                      <w:tcPr>
                        <w:vMerge w:val="restart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0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Total salariu, lei</w:t>
                        </w:r>
                      </w:p>
                    </w:tc>
                  </w:tr>
                  <w:tr>
                    <w:trPr>
                      <w:cantSplit w:val="0"/>
                      <w:trHeight w:val="1911" w:hRule="atLeast"/>
                      <w:tblHeader w:val="0"/>
                    </w:trPr>
                    <w:tc>
                      <w:tcPr>
                        <w:vMerge w:val="continue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1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Merge w:val="continue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2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Merge w:val="continue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3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Merge w:val="continue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4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Merge w:val="continue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5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6">
                        <w:pPr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lei/om/oră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7">
                        <w:pPr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Nr. de ore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8">
                        <w:pPr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Salariu total lunar (lei)</w:t>
                        </w:r>
                      </w:p>
                    </w:tc>
                    <w:tc>
                      <w:tcPr>
                        <w:vMerge w:val="continue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9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vMerge w:val="continue"/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A">
                        <w:pPr>
                          <w:keepNext w:val="0"/>
                          <w:keepLines w:val="0"/>
                          <w:pageBreakBefore w:val="0"/>
                          <w:widowControl w:val="0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left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7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B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1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C">
                        <w:pPr>
                          <w:spacing w:line="276" w:lineRule="auto"/>
                          <w:ind w:right="-96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D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E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0F">
                        <w:pPr>
                          <w:spacing w:line="276" w:lineRule="auto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0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1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2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3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4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70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5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2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6">
                        <w:pPr>
                          <w:spacing w:line="276" w:lineRule="auto"/>
                          <w:ind w:right="-96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7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8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9">
                        <w:pPr>
                          <w:spacing w:line="276" w:lineRule="auto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A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B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C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D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E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7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1F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3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0">
                        <w:pPr>
                          <w:spacing w:line="276" w:lineRule="auto"/>
                          <w:ind w:right="-96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1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2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3">
                        <w:pPr>
                          <w:spacing w:line="276" w:lineRule="auto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4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5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6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7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8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2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9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4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A">
                        <w:pPr>
                          <w:spacing w:line="276" w:lineRule="auto"/>
                          <w:ind w:right="-96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B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C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D">
                        <w:pPr>
                          <w:spacing w:line="276" w:lineRule="auto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E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2F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0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1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2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397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3">
                        <w:pPr>
                          <w:keepNext w:val="0"/>
                          <w:keepLines w:val="0"/>
                          <w:pageBreakBefore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76" w:lineRule="auto"/>
                          <w:ind w:left="0" w:right="0" w:firstLine="0"/>
                          <w:jc w:val="center"/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1"/>
                            <w:smallCaps w:val="0"/>
                            <w:strike w:val="0"/>
                            <w:color w:val="000000"/>
                            <w:sz w:val="22"/>
                            <w:szCs w:val="22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5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4">
                        <w:pPr>
                          <w:spacing w:line="276" w:lineRule="auto"/>
                          <w:ind w:right="-96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5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6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7">
                        <w:pPr>
                          <w:spacing w:line="276" w:lineRule="auto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8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9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A">
                        <w:pPr>
                          <w:spacing w:line="276" w:lineRule="auto"/>
                          <w:ind w:right="-96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B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C">
                        <w:pPr>
                          <w:spacing w:line="276" w:lineRule="auto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255" w:hRule="atLeast"/>
                      <w:tblHeader w:val="0"/>
                    </w:trPr>
                    <w:tc>
                      <w:tcPr>
                        <w:tcBorders>
                          <w:top w:color="000000" w:space="0" w:sz="0" w:val="nil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D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E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2"/>
                            <w:szCs w:val="22"/>
                            <w:rtl w:val="0"/>
                          </w:rPr>
                          <w:t xml:space="preserve">TOTAL</w:t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3F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40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41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42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43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44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45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0" w:val="nil"/>
                          <w:left w:color="000000" w:space="0" w:sz="0" w:val="nil"/>
                          <w:bottom w:color="000000" w:space="0" w:sz="4" w:val="single"/>
                          <w:right w:color="000000" w:space="0" w:sz="4" w:val="single"/>
                        </w:tcBorders>
                        <w:shd w:fill="auto" w:val="clear"/>
                        <w:vAlign w:val="center"/>
                      </w:tcPr>
                      <w:p w:rsidR="00000000" w:rsidDel="00000000" w:rsidP="00000000" w:rsidRDefault="00000000" w:rsidRPr="00000000" w14:paraId="00000146">
                        <w:pPr>
                          <w:spacing w:line="276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  <w:color w:val="000000"/>
                            <w:sz w:val="22"/>
                            <w:szCs w:val="22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4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Notă: Salarizarea cercetătorilor care fac parte din Instituțiile din învățământul superior va fi efectuată conform art 36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super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din HG 1234 tab 1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2"/>
                      <w:szCs w:val="22"/>
                      <w:u w:val="none"/>
                      <w:shd w:fill="auto" w:val="clear"/>
                      <w:vertAlign w:val="superscript"/>
                      <w:rtl w:val="0"/>
                    </w:rPr>
                    <w:t xml:space="preserve">1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ff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conform tabelului următor.</w:t>
                  </w:r>
                </w:p>
                <w:p w:rsidR="00000000" w:rsidDel="00000000" w:rsidP="00000000" w:rsidRDefault="00000000" w:rsidRPr="00000000" w14:paraId="0000014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Contabil (economist)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 ______________________________</w:t>
                  </w:r>
                </w:p>
                <w:p w:rsidR="00000000" w:rsidDel="00000000" w:rsidP="00000000" w:rsidRDefault="00000000" w:rsidRPr="00000000" w14:paraId="0000014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                                             (nume, prenume, semnătura)</w:t>
                  </w:r>
                </w:p>
                <w:p w:rsidR="00000000" w:rsidDel="00000000" w:rsidP="00000000" w:rsidRDefault="00000000" w:rsidRPr="00000000" w14:paraId="0000014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Conducătorul  proiectului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_____________________________</w:t>
                  </w:r>
                </w:p>
                <w:p w:rsidR="00000000" w:rsidDel="00000000" w:rsidP="00000000" w:rsidRDefault="00000000" w:rsidRPr="00000000" w14:paraId="0000014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                                               (nume, prenume, semnătura</w:t>
                  </w:r>
                </w:p>
                <w:p w:rsidR="00000000" w:rsidDel="00000000" w:rsidP="00000000" w:rsidRDefault="00000000" w:rsidRPr="00000000" w14:paraId="0000014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4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567"/>
                    <w:jc w:val="both"/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Tabelul 1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superscript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4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Normativele de plată pentru realizarea activităților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5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în proiectele de cercetare, inovare și transfer tehnologic, obținute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6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în bază de competiție, finanțate din surse externe sau interne,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7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de către personalul instituțiilor de învățământ superior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8">
                  <w:pPr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t xml:space="preserve">cu autonomie financiară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567"/>
                    <w:jc w:val="both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8"/>
                    <w:tblW w:w="7735.0" w:type="dxa"/>
                    <w:jc w:val="left"/>
                    <w:tbl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  <w:insideH w:color="000000" w:space="0" w:sz="4" w:val="single"/>
                      <w:insideV w:color="000000" w:space="0" w:sz="4" w:val="single"/>
                    </w:tblBorders>
                    <w:tblLayout w:type="fixed"/>
                    <w:tblLook w:val="0400"/>
                  </w:tblPr>
                  <w:tblGrid>
                    <w:gridCol w:w="5305"/>
                    <w:gridCol w:w="2430"/>
                    <w:tblGridChange w:id="0">
                      <w:tblGrid>
                        <w:gridCol w:w="5305"/>
                        <w:gridCol w:w="2430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5B">
                        <w:pPr>
                          <w:spacing w:line="360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rtl w:val="0"/>
                          </w:rPr>
                          <w:t xml:space="preserve">Funcții de conducere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5C">
                        <w:pPr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rtl w:val="0"/>
                          </w:rPr>
                          <w:t xml:space="preserve">lei/om/oră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5D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Conducător/coordonator al proiectului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5E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600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5F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coordonator științific al proiectului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60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450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161">
                        <w:pPr>
                          <w:spacing w:line="360" w:lineRule="auto"/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rtl w:val="0"/>
                          </w:rPr>
                          <w:t xml:space="preserve">Funcții de execuție</w:t>
                        </w:r>
                      </w:p>
                    </w:tc>
                    <w:tc>
                      <w:tcPr>
                        <w:vAlign w:val="center"/>
                      </w:tcPr>
                      <w:p w:rsidR="00000000" w:rsidDel="00000000" w:rsidP="00000000" w:rsidRDefault="00000000" w:rsidRPr="00000000" w14:paraId="00000162">
                        <w:pPr>
                          <w:jc w:val="center"/>
                          <w:rPr>
                            <w:rFonts w:ascii="Times New Roman" w:cs="Times New Roman" w:eastAsia="Times New Roman" w:hAnsi="Times New Roman"/>
                            <w:b w:val="1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rtl w:val="0"/>
                          </w:rPr>
                          <w:t xml:space="preserve">lei/om/oră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63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Consultant științific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64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400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65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Cercetător științific principal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66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400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67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Cercetător științific coordonator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68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360 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69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Cercetător științific superior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6A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 330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6B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Cercetător științific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6C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 300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6D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Cercetător științific stagiar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6E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 270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6F">
                        <w:pPr>
                          <w:spacing w:line="360" w:lineRule="auto"/>
                          <w:jc w:val="center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rtl w:val="0"/>
                          </w:rPr>
                          <w:t xml:space="preserve">Funcții auxiliar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70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rtl w:val="0"/>
                          </w:rPr>
                          <w:t xml:space="preserve">lei/om/oră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71">
                        <w:pPr>
                          <w:spacing w:line="360" w:lineRule="auto"/>
                          <w:rPr>
                            <w:rFonts w:ascii="Times New Roman" w:cs="Times New Roman" w:eastAsia="Times New Roman" w:hAnsi="Times New Roman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rtl w:val="0"/>
                          </w:rPr>
                          <w:t xml:space="preserve">Personal auxiliar (contabili, economiști)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72">
                        <w:pPr>
                          <w:jc w:val="center"/>
                          <w:rPr/>
                        </w:pPr>
                        <w:r w:rsidDel="00000000" w:rsidR="00000000" w:rsidRPr="00000000">
                          <w:rPr>
                            <w:rtl w:val="0"/>
                          </w:rPr>
                          <w:t xml:space="preserve">200</w:t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7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567"/>
                    <w:jc w:val="both"/>
                    <w:rPr>
                      <w:rFonts w:ascii="Cambria" w:cs="Cambria" w:eastAsia="Cambria" w:hAnsi="Cambria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67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222710  Deplasări de serviciu în interiorul țării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222720  Deplasări de serviciu peste hotare</w:t>
      </w:r>
    </w:p>
    <w:tbl>
      <w:tblPr>
        <w:tblStyle w:val="Table9"/>
        <w:tblpPr w:leftFromText="180" w:rightFromText="180" w:topFromText="0" w:bottomFromText="0" w:vertAnchor="text" w:horzAnchor="text" w:tblpX="120.49999999999955" w:tblpY="292"/>
        <w:tblW w:w="146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1425"/>
        <w:gridCol w:w="1620"/>
        <w:gridCol w:w="1485"/>
        <w:gridCol w:w="1260"/>
        <w:gridCol w:w="1275"/>
        <w:gridCol w:w="870"/>
        <w:gridCol w:w="930"/>
        <w:gridCol w:w="750"/>
        <w:gridCol w:w="870"/>
        <w:gridCol w:w="930"/>
        <w:gridCol w:w="750"/>
        <w:gridCol w:w="945"/>
        <w:gridCol w:w="900"/>
        <w:tblGridChange w:id="0">
          <w:tblGrid>
            <w:gridCol w:w="660"/>
            <w:gridCol w:w="1425"/>
            <w:gridCol w:w="1620"/>
            <w:gridCol w:w="1485"/>
            <w:gridCol w:w="1260"/>
            <w:gridCol w:w="1275"/>
            <w:gridCol w:w="870"/>
            <w:gridCol w:w="930"/>
            <w:gridCol w:w="750"/>
            <w:gridCol w:w="870"/>
            <w:gridCol w:w="930"/>
            <w:gridCol w:w="750"/>
            <w:gridCol w:w="945"/>
            <w:gridCol w:w="900"/>
          </w:tblGrid>
        </w:tblGridChange>
      </w:tblGrid>
      <w:tr>
        <w:trPr>
          <w:cantSplit w:val="0"/>
          <w:trHeight w:val="702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</w:t>
              <w:br w:type="textWrapping"/>
              <w:t xml:space="preserve">d/o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Ţara,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oraşul,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organizaţia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Scopul plecării, argumentarea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Numărul persoanelor delegate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Drumul tur-retur pentru o persoană, (lei)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Numărul de zile de deplasare a unei persoane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Diurna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pentru o zi-om, lei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Cazarea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pentru o zi-om, lei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pentru o zi-om, lei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lei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norma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cursul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valutar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($, €)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plafon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cazare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cursul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valutar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($, €)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 deplasări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 economic: 281900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Cheltuieli curente neatribuite la alte categorii (taxa de participare la evenimente)</w:t>
      </w:r>
      <w:r w:rsidDel="00000000" w:rsidR="00000000" w:rsidRPr="00000000">
        <w:rPr>
          <w:rtl w:val="0"/>
        </w:rPr>
      </w:r>
    </w:p>
    <w:tbl>
      <w:tblPr>
        <w:tblStyle w:val="Table10"/>
        <w:tblW w:w="14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4"/>
        <w:gridCol w:w="3985"/>
        <w:gridCol w:w="1625"/>
        <w:gridCol w:w="1867"/>
        <w:gridCol w:w="1519"/>
        <w:gridCol w:w="1440"/>
        <w:gridCol w:w="1434"/>
        <w:gridCol w:w="2336"/>
        <w:tblGridChange w:id="0">
          <w:tblGrid>
            <w:gridCol w:w="544"/>
            <w:gridCol w:w="3985"/>
            <w:gridCol w:w="1625"/>
            <w:gridCol w:w="1867"/>
            <w:gridCol w:w="1519"/>
            <w:gridCol w:w="1440"/>
            <w:gridCol w:w="1434"/>
            <w:gridCol w:w="233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d/o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Denumirea bunurilor/mărfii/serviciilor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Cantitatea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Costul unei unități, lei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Total, lei</w:t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Inclusiv: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Argumentarea exactă a necesității pentru implementarea proiectului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prețurilor și furnizorilor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buget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cofinanțare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 economic: 222999 Servicii neatribuite altor aliniate (publicarea articolelor științifice)</w:t>
      </w:r>
      <w:r w:rsidDel="00000000" w:rsidR="00000000" w:rsidRPr="00000000">
        <w:rPr>
          <w:rtl w:val="0"/>
        </w:rPr>
      </w:r>
    </w:p>
    <w:tbl>
      <w:tblPr>
        <w:tblStyle w:val="Table11"/>
        <w:tblW w:w="149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"/>
        <w:gridCol w:w="3984"/>
        <w:gridCol w:w="1624"/>
        <w:gridCol w:w="1867"/>
        <w:gridCol w:w="1520"/>
        <w:gridCol w:w="1439"/>
        <w:gridCol w:w="1433"/>
        <w:gridCol w:w="2546"/>
        <w:tblGridChange w:id="0">
          <w:tblGrid>
            <w:gridCol w:w="543"/>
            <w:gridCol w:w="3984"/>
            <w:gridCol w:w="1624"/>
            <w:gridCol w:w="1867"/>
            <w:gridCol w:w="1520"/>
            <w:gridCol w:w="1439"/>
            <w:gridCol w:w="1433"/>
            <w:gridCol w:w="254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d/o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Denumirea bunurilor/mărfii/serviciilor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Cantitatea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Costul unei unități, lei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Total, lei</w:t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Inclusiv: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Argumentarea exactă a necesității pentru implementarea proiectului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prețurilor și furnizorilor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buget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cofinanțare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 economic: 335110 Procurarea materialelor pentru scopuri didactice, științifice și alte scopuri</w:t>
      </w:r>
      <w:r w:rsidDel="00000000" w:rsidR="00000000" w:rsidRPr="00000000">
        <w:rPr>
          <w:rtl w:val="0"/>
        </w:rPr>
      </w:r>
    </w:p>
    <w:tbl>
      <w:tblPr>
        <w:tblStyle w:val="Table12"/>
        <w:tblW w:w="149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6"/>
        <w:gridCol w:w="3891"/>
        <w:gridCol w:w="1624"/>
        <w:gridCol w:w="1867"/>
        <w:gridCol w:w="1520"/>
        <w:gridCol w:w="1439"/>
        <w:gridCol w:w="1433"/>
        <w:gridCol w:w="2546"/>
        <w:tblGridChange w:id="0">
          <w:tblGrid>
            <w:gridCol w:w="636"/>
            <w:gridCol w:w="3891"/>
            <w:gridCol w:w="1624"/>
            <w:gridCol w:w="1867"/>
            <w:gridCol w:w="1520"/>
            <w:gridCol w:w="1439"/>
            <w:gridCol w:w="1433"/>
            <w:gridCol w:w="254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d/o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Denumirea bunurilor/mărfii/serviciilor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Cantitatea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Costul unei unități, lei</w:t>
            </w:r>
          </w:p>
        </w:tc>
        <w:tc>
          <w:tcPr>
            <w:vMerge w:val="restart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Total, lei</w:t>
            </w:r>
          </w:p>
        </w:tc>
        <w:tc>
          <w:tcPr>
            <w:gridSpan w:val="2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Inclusiv: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Argumentarea exactă a necesității pentru implementarea proiectului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prețurilor și furnizorilor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buget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cofinanțare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Contabil (economist)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______________________________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(nume, prenume, semnătura)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Conducătorul  proiectului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_____________________________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(nume, prenume, semnătura)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sectPr>
      <w:type w:val="nextPage"/>
      <w:pgSz w:h="11907" w:w="16840" w:orient="landscape"/>
      <w:pgMar w:bottom="850" w:top="450" w:left="1134" w:right="730" w:header="720" w:footer="1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  <w:font w:name="Calibri"/>
  <w:font w:name="Timok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okB" w:cs="TimokB" w:eastAsia="TimokB" w:hAnsi="TimokB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okB" w:cs="TimokB" w:eastAsia="TimokB" w:hAnsi="TimokB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okB" w:cs="TimokB" w:eastAsia="TimokB" w:hAnsi="TimokB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okB" w:cs="TimokB" w:eastAsia="TimokB" w:hAnsi="TimokB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okB" w:cs="TimokB" w:eastAsia="TimokB" w:hAnsi="TimokB"/>
        <w:sz w:val="24"/>
        <w:szCs w:val="24"/>
        <w:lang w:val="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er"/>
    <w:basedOn w:val="a"/>
    <w:link w:val="a4"/>
    <w:rsid w:val="003A1F08"/>
    <w:pPr>
      <w:tabs>
        <w:tab w:val="center" w:pos="4320"/>
        <w:tab w:val="right" w:pos="8640"/>
      </w:tabs>
    </w:pPr>
  </w:style>
  <w:style w:type="character" w:styleId="a4" w:customStyle="1">
    <w:name w:val="Нижний колонтитул Знак"/>
    <w:basedOn w:val="a0"/>
    <w:link w:val="a3"/>
    <w:rsid w:val="003A1F08"/>
    <w:rPr>
      <w:rFonts w:ascii="TimokB" w:cs="Times New Roman" w:eastAsia="Times New Roman" w:hAnsi="TimokB"/>
      <w:sz w:val="24"/>
      <w:szCs w:val="20"/>
      <w:lang w:val="en-GB"/>
    </w:rPr>
  </w:style>
  <w:style w:type="character" w:styleId="a5">
    <w:name w:val="page number"/>
    <w:basedOn w:val="a0"/>
    <w:rsid w:val="003A1F08"/>
  </w:style>
  <w:style w:type="paragraph" w:styleId="a6" w:customStyle="1">
    <w:basedOn w:val="a"/>
    <w:next w:val="a7"/>
    <w:rsid w:val="003A1F08"/>
    <w:pPr>
      <w:overflowPunct w:val="1"/>
      <w:autoSpaceDE w:val="1"/>
      <w:autoSpaceDN w:val="1"/>
      <w:adjustRightInd w:val="1"/>
      <w:ind w:firstLine="567"/>
      <w:jc w:val="both"/>
      <w:textAlignment w:val="auto"/>
    </w:pPr>
    <w:rPr>
      <w:rFonts w:ascii="Times New Roman" w:hAnsi="Times New Roman"/>
      <w:szCs w:val="24"/>
      <w:lang w:eastAsia="ru-RU" w:val="ru-RU"/>
    </w:rPr>
  </w:style>
  <w:style w:type="paragraph" w:styleId="rg" w:customStyle="1">
    <w:name w:val="rg"/>
    <w:basedOn w:val="a"/>
    <w:rsid w:val="003A1F08"/>
    <w:pPr>
      <w:overflowPunct w:val="1"/>
      <w:autoSpaceDE w:val="1"/>
      <w:autoSpaceDN w:val="1"/>
      <w:adjustRightInd w:val="1"/>
      <w:jc w:val="right"/>
      <w:textAlignment w:val="auto"/>
    </w:pPr>
    <w:rPr>
      <w:rFonts w:ascii="Times New Roman" w:hAnsi="Times New Roman"/>
      <w:szCs w:val="24"/>
      <w:lang w:eastAsia="ru-RU" w:val="ru-RU"/>
    </w:rPr>
  </w:style>
  <w:style w:type="paragraph" w:styleId="cb" w:customStyle="1">
    <w:name w:val="cb"/>
    <w:basedOn w:val="a"/>
    <w:rsid w:val="003A1F08"/>
    <w:pPr>
      <w:overflowPunct w:val="1"/>
      <w:autoSpaceDE w:val="1"/>
      <w:autoSpaceDN w:val="1"/>
      <w:adjustRightInd w:val="1"/>
      <w:jc w:val="center"/>
      <w:textAlignment w:val="auto"/>
    </w:pPr>
    <w:rPr>
      <w:rFonts w:ascii="Times New Roman" w:hAnsi="Times New Roman"/>
      <w:b w:val="1"/>
      <w:bCs w:val="1"/>
      <w:szCs w:val="24"/>
      <w:lang w:eastAsia="ru-RU" w:val="ru-RU"/>
    </w:rPr>
  </w:style>
  <w:style w:type="paragraph" w:styleId="a8">
    <w:name w:val="Body Text"/>
    <w:basedOn w:val="a"/>
    <w:link w:val="a9"/>
    <w:rsid w:val="003A1F08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szCs w:val="24"/>
      <w:lang w:eastAsia="ro-RO" w:val="en-US"/>
    </w:rPr>
  </w:style>
  <w:style w:type="character" w:styleId="a9" w:customStyle="1">
    <w:name w:val="Основной текст Знак"/>
    <w:basedOn w:val="a0"/>
    <w:link w:val="a8"/>
    <w:rsid w:val="003A1F08"/>
    <w:rPr>
      <w:rFonts w:ascii="Times New Roman" w:cs="Times New Roman" w:eastAsia="Times New Roman" w:hAnsi="Times New Roman"/>
      <w:sz w:val="24"/>
      <w:szCs w:val="24"/>
      <w:lang w:eastAsia="ro-RO"/>
    </w:rPr>
  </w:style>
  <w:style w:type="paragraph" w:styleId="aa">
    <w:name w:val="No Spacing"/>
    <w:uiPriority w:val="1"/>
    <w:qFormat w:val="1"/>
    <w:rsid w:val="003A1F08"/>
    <w:pPr>
      <w:spacing w:after="0" w:line="240" w:lineRule="auto"/>
    </w:pPr>
    <w:rPr>
      <w:rFonts w:ascii="Calibri" w:cs="Times New Roman" w:eastAsia="Calibri" w:hAnsi="Calibri"/>
      <w:lang w:val="ro-RO"/>
    </w:rPr>
  </w:style>
  <w:style w:type="paragraph" w:styleId="Normal1" w:customStyle="1">
    <w:name w:val="Normal1"/>
    <w:rsid w:val="003A1F08"/>
    <w:pPr>
      <w:suppressAutoHyphens w:val="1"/>
      <w:spacing w:after="0" w:line="100" w:lineRule="atLeast"/>
    </w:pPr>
    <w:rPr>
      <w:rFonts w:ascii="Wingdings" w:cs="Wingdings" w:eastAsia="Wingdings" w:hAnsi="Wingdings"/>
      <w:sz w:val="20"/>
      <w:szCs w:val="20"/>
      <w:lang w:eastAsia="ar-SA" w:val="en-GB"/>
    </w:rPr>
  </w:style>
  <w:style w:type="paragraph" w:styleId="TableParagraph" w:customStyle="1">
    <w:name w:val="Table Paragraph"/>
    <w:basedOn w:val="a"/>
    <w:uiPriority w:val="1"/>
    <w:qFormat w:val="1"/>
    <w:rsid w:val="003A1F08"/>
    <w:pPr>
      <w:widowControl w:val="0"/>
      <w:overflowPunct w:val="1"/>
      <w:adjustRightInd w:val="1"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a7">
    <w:name w:val="Normal (Web)"/>
    <w:basedOn w:val="a"/>
    <w:uiPriority w:val="99"/>
    <w:unhideWhenUsed w:val="1"/>
    <w:rsid w:val="003A1F08"/>
    <w:rPr>
      <w:rFonts w:ascii="Times New Roman" w:hAnsi="Times New Roman"/>
      <w:szCs w:val="24"/>
    </w:rPr>
  </w:style>
  <w:style w:type="paragraph" w:styleId="ab">
    <w:name w:val="header"/>
    <w:basedOn w:val="a"/>
    <w:link w:val="ac"/>
    <w:uiPriority w:val="99"/>
    <w:unhideWhenUsed w:val="1"/>
    <w:rsid w:val="003A1F08"/>
    <w:pPr>
      <w:tabs>
        <w:tab w:val="center" w:pos="4844"/>
        <w:tab w:val="right" w:pos="9689"/>
      </w:tabs>
    </w:pPr>
  </w:style>
  <w:style w:type="character" w:styleId="ac" w:customStyle="1">
    <w:name w:val="Верхний колонтитул Знак"/>
    <w:basedOn w:val="a0"/>
    <w:link w:val="ab"/>
    <w:uiPriority w:val="99"/>
    <w:rsid w:val="003A1F08"/>
    <w:rPr>
      <w:rFonts w:ascii="TimokB" w:cs="Times New Roman" w:eastAsia="Times New Roman" w:hAnsi="TimokB"/>
      <w:sz w:val="24"/>
      <w:szCs w:val="20"/>
      <w:lang w:val="en-GB"/>
    </w:rPr>
  </w:style>
  <w:style w:type="paragraph" w:styleId="ad">
    <w:name w:val="Balloon Text"/>
    <w:basedOn w:val="a"/>
    <w:link w:val="ae"/>
    <w:uiPriority w:val="99"/>
    <w:semiHidden w:val="1"/>
    <w:unhideWhenUsed w:val="1"/>
    <w:rsid w:val="00F266B7"/>
    <w:rPr>
      <w:rFonts w:ascii="Segoe UI" w:cs="Segoe UI" w:hAnsi="Segoe UI"/>
      <w:sz w:val="18"/>
      <w:szCs w:val="18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F266B7"/>
    <w:rPr>
      <w:rFonts w:ascii="Segoe UI" w:cs="Segoe UI" w:eastAsia="Times New Roman" w:hAnsi="Segoe UI"/>
      <w:sz w:val="18"/>
      <w:szCs w:val="18"/>
      <w:lang w:val="en-GB"/>
    </w:rPr>
  </w:style>
  <w:style w:type="table" w:styleId="af">
    <w:name w:val="Table Grid"/>
    <w:basedOn w:val="a1"/>
    <w:uiPriority w:val="39"/>
    <w:rsid w:val="004B0400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8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8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83.0" w:type="dxa"/>
        <w:bottom w:w="0.0" w:type="dxa"/>
        <w:right w:w="8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ru1oyOwkqI/xxolzf1Z3/gUdVQ==">CgMxLjA4AHIhMUxsTXc0VjVuVnlzM3NXd29VRUZpRVdfSnZTUjN5X2hB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2024-01-19T11:57:00Z</dcterms:created>
  <dc:creator>User</dc:creator>
</cp:coreProperties>
</file>